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7FA" w14:textId="77777777" w:rsidR="000D7B29" w:rsidRPr="00285CC3" w:rsidRDefault="000D7B29" w:rsidP="000D7B29">
      <w:pPr>
        <w:pStyle w:val="2ShiftAlt"/>
      </w:pPr>
      <w:r w:rsidRPr="00285CC3">
        <w:t>Стандартна операційна процедура</w:t>
      </w:r>
    </w:p>
    <w:p w14:paraId="1F48B06C" w14:textId="77777777" w:rsidR="000D7B29" w:rsidRPr="00285CC3" w:rsidRDefault="000D7B29" w:rsidP="000D7B29">
      <w:pPr>
        <w:pStyle w:val="ShiftAl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8532"/>
      </w:tblGrid>
      <w:tr w:rsidR="000D7B29" w14:paraId="4B509DF7" w14:textId="77777777" w:rsidTr="00F3201D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E777" w14:textId="77777777" w:rsidR="000D7B29" w:rsidRPr="00285CC3" w:rsidRDefault="000D7B29" w:rsidP="00F3201D">
            <w:pPr>
              <w:pStyle w:val="ShiftCtrlAlt"/>
              <w:rPr>
                <w:lang w:val="uk-UA"/>
              </w:rPr>
            </w:pPr>
            <w:r w:rsidRPr="00285CC3">
              <w:t>КНП «</w:t>
            </w:r>
            <w:proofErr w:type="spellStart"/>
            <w:r w:rsidRPr="00285CC3">
              <w:t>Зразківська</w:t>
            </w:r>
            <w:proofErr w:type="spellEnd"/>
            <w:r w:rsidRPr="00285CC3">
              <w:t xml:space="preserve"> </w:t>
            </w:r>
            <w:proofErr w:type="spellStart"/>
            <w:r w:rsidRPr="00285CC3">
              <w:t>обласна</w:t>
            </w:r>
            <w:proofErr w:type="spellEnd"/>
            <w:r w:rsidRPr="00285CC3">
              <w:t xml:space="preserve"> </w:t>
            </w:r>
            <w:proofErr w:type="spellStart"/>
            <w:r w:rsidRPr="00285CC3">
              <w:t>лікарня</w:t>
            </w:r>
            <w:proofErr w:type="spellEnd"/>
            <w:r w:rsidRPr="00285CC3">
              <w:t>»</w:t>
            </w:r>
          </w:p>
        </w:tc>
      </w:tr>
      <w:tr w:rsidR="000D7B29" w14:paraId="2D985153" w14:textId="77777777" w:rsidTr="00F3201D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EF7C" w14:textId="77777777" w:rsidR="000D7B29" w:rsidRPr="00285CC3" w:rsidRDefault="000D7B29" w:rsidP="00F3201D">
            <w:pPr>
              <w:pStyle w:val="ShiftCtrlAlt"/>
            </w:pPr>
            <w:proofErr w:type="spellStart"/>
            <w:r w:rsidRPr="00285CC3">
              <w:t>Комісія</w:t>
            </w:r>
            <w:proofErr w:type="spellEnd"/>
            <w:r w:rsidRPr="00285CC3">
              <w:t xml:space="preserve"> з </w:t>
            </w:r>
            <w:proofErr w:type="spellStart"/>
            <w:r w:rsidRPr="00285CC3">
              <w:t>розробки</w:t>
            </w:r>
            <w:proofErr w:type="spellEnd"/>
            <w:r w:rsidRPr="00285CC3">
              <w:t xml:space="preserve"> </w:t>
            </w:r>
            <w:proofErr w:type="spellStart"/>
            <w:r w:rsidRPr="00285CC3">
              <w:t>стандартних</w:t>
            </w:r>
            <w:proofErr w:type="spellEnd"/>
            <w:r w:rsidRPr="00285CC3">
              <w:t xml:space="preserve"> </w:t>
            </w:r>
            <w:proofErr w:type="spellStart"/>
            <w:r w:rsidRPr="00285CC3">
              <w:t>операційних</w:t>
            </w:r>
            <w:proofErr w:type="spellEnd"/>
            <w:r w:rsidRPr="00285CC3">
              <w:t xml:space="preserve"> процедур (</w:t>
            </w:r>
            <w:proofErr w:type="spellStart"/>
            <w:r w:rsidRPr="00285CC3">
              <w:t>СОПів</w:t>
            </w:r>
            <w:proofErr w:type="spellEnd"/>
            <w:r w:rsidRPr="00285CC3">
              <w:t>)</w:t>
            </w:r>
          </w:p>
        </w:tc>
      </w:tr>
      <w:tr w:rsidR="000D7B29" w14:paraId="3567D0B2" w14:textId="77777777" w:rsidTr="00F3201D">
        <w:trPr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9892" w14:textId="77777777" w:rsidR="000D7B29" w:rsidRPr="00285CC3" w:rsidRDefault="000D7B29" w:rsidP="00F3201D">
            <w:pPr>
              <w:pStyle w:val="ShiftCtrlAlt"/>
            </w:pPr>
            <w:r w:rsidRPr="00285CC3">
              <w:t>СОП-СМ-20</w:t>
            </w:r>
          </w:p>
        </w:tc>
        <w:tc>
          <w:tcPr>
            <w:tcW w:w="4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F473" w14:textId="77777777" w:rsidR="000D7B29" w:rsidRPr="00285CC3" w:rsidRDefault="000D7B29" w:rsidP="00F3201D">
            <w:pPr>
              <w:pStyle w:val="ShiftCtrlAlt"/>
            </w:pPr>
            <w:r w:rsidRPr="00285CC3">
              <w:t xml:space="preserve">Стандартна </w:t>
            </w:r>
            <w:proofErr w:type="spellStart"/>
            <w:r w:rsidRPr="00285CC3">
              <w:t>операційна</w:t>
            </w:r>
            <w:proofErr w:type="spellEnd"/>
            <w:r w:rsidRPr="00285CC3">
              <w:t xml:space="preserve"> процедура</w:t>
            </w:r>
          </w:p>
        </w:tc>
      </w:tr>
      <w:tr w:rsidR="000D7B29" w14:paraId="4741CA23" w14:textId="77777777" w:rsidTr="00F3201D">
        <w:trPr>
          <w:trHeight w:val="608"/>
          <w:jc w:val="center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C3C" w14:textId="77777777" w:rsidR="000D7B29" w:rsidRPr="00285CC3" w:rsidRDefault="000D7B29" w:rsidP="00F3201D">
            <w:pPr>
              <w:pStyle w:val="ShiftCtrlAlt"/>
            </w:pPr>
            <w:proofErr w:type="spellStart"/>
            <w:r w:rsidRPr="00285CC3">
              <w:t>Версія</w:t>
            </w:r>
            <w:proofErr w:type="spellEnd"/>
            <w:r w:rsidRPr="00285CC3">
              <w:t> 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5641" w14:textId="77777777" w:rsidR="000D7B29" w:rsidRPr="00285CC3" w:rsidRDefault="000D7B29" w:rsidP="00F3201D"/>
        </w:tc>
      </w:tr>
      <w:tr w:rsidR="000D7B29" w14:paraId="5D1F5376" w14:textId="77777777" w:rsidTr="00F3201D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8857" w14:textId="77777777" w:rsidR="000D7B29" w:rsidRPr="00285CC3" w:rsidRDefault="000D7B29" w:rsidP="00F3201D">
            <w:pPr>
              <w:pStyle w:val="ShiftCtrlAlt"/>
              <w:rPr>
                <w:rStyle w:val="Bold"/>
              </w:rPr>
            </w:pPr>
            <w:proofErr w:type="spellStart"/>
            <w:r w:rsidRPr="00285CC3">
              <w:rPr>
                <w:rStyle w:val="Bold"/>
              </w:rPr>
              <w:t>Забір</w:t>
            </w:r>
            <w:proofErr w:type="spellEnd"/>
            <w:r w:rsidRPr="00285CC3">
              <w:rPr>
                <w:rStyle w:val="Bold"/>
              </w:rPr>
              <w:t xml:space="preserve"> </w:t>
            </w:r>
            <w:proofErr w:type="spellStart"/>
            <w:r w:rsidRPr="00285CC3">
              <w:rPr>
                <w:rStyle w:val="Bold"/>
              </w:rPr>
              <w:t>капілярної</w:t>
            </w:r>
            <w:proofErr w:type="spellEnd"/>
            <w:r w:rsidRPr="00285CC3">
              <w:rPr>
                <w:rStyle w:val="Bold"/>
              </w:rPr>
              <w:t xml:space="preserve"> </w:t>
            </w:r>
            <w:proofErr w:type="spellStart"/>
            <w:r w:rsidRPr="00285CC3">
              <w:rPr>
                <w:rStyle w:val="Bold"/>
              </w:rPr>
              <w:t>крові</w:t>
            </w:r>
            <w:proofErr w:type="spellEnd"/>
          </w:p>
        </w:tc>
      </w:tr>
    </w:tbl>
    <w:p w14:paraId="15D1B840" w14:textId="77777777" w:rsidR="000D7B29" w:rsidRPr="00285CC3" w:rsidRDefault="000D7B29" w:rsidP="000D7B29">
      <w:pPr>
        <w:pStyle w:val="ShiftCtrlAlt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524"/>
        <w:gridCol w:w="2453"/>
        <w:gridCol w:w="1374"/>
        <w:gridCol w:w="3218"/>
      </w:tblGrid>
      <w:tr w:rsidR="000D7B29" w14:paraId="03C94AD5" w14:textId="77777777" w:rsidTr="00F3201D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35AF" w14:textId="77777777" w:rsidR="000D7B29" w:rsidRPr="00285CC3" w:rsidRDefault="000D7B29" w:rsidP="00F3201D">
            <w:pPr>
              <w:pStyle w:val="ShiftCtrlAlt0"/>
            </w:pPr>
            <w:proofErr w:type="spellStart"/>
            <w:r w:rsidRPr="00285CC3">
              <w:t>Етапи</w:t>
            </w:r>
            <w:proofErr w:type="spellEnd"/>
            <w:r w:rsidRPr="00285CC3">
              <w:t xml:space="preserve"> </w:t>
            </w:r>
            <w:proofErr w:type="spellStart"/>
            <w:r w:rsidRPr="00285CC3">
              <w:t>впровадження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4A87" w14:textId="77777777" w:rsidR="000D7B29" w:rsidRPr="00285CC3" w:rsidRDefault="000D7B29" w:rsidP="00F3201D">
            <w:pPr>
              <w:pStyle w:val="ShiftCtrlAlt0"/>
            </w:pPr>
            <w:r w:rsidRPr="00285CC3">
              <w:t>Дата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C940" w14:textId="77777777" w:rsidR="000D7B29" w:rsidRPr="00285CC3" w:rsidRDefault="000D7B29" w:rsidP="00F3201D">
            <w:pPr>
              <w:pStyle w:val="ShiftCtrlAlt0"/>
            </w:pPr>
            <w:r w:rsidRPr="00285CC3">
              <w:t>Посада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7C8A" w14:textId="77777777" w:rsidR="000D7B29" w:rsidRPr="00285CC3" w:rsidRDefault="000D7B29" w:rsidP="00F3201D">
            <w:pPr>
              <w:pStyle w:val="ShiftCtrlAlt0"/>
            </w:pPr>
            <w:proofErr w:type="spellStart"/>
            <w:r w:rsidRPr="00285CC3">
              <w:t>Підпис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6DE9" w14:textId="77777777" w:rsidR="000D7B29" w:rsidRPr="00285CC3" w:rsidRDefault="000D7B29" w:rsidP="00F3201D">
            <w:pPr>
              <w:pStyle w:val="ShiftCtrlAlt0"/>
            </w:pPr>
            <w:proofErr w:type="spellStart"/>
            <w:r w:rsidRPr="00285CC3">
              <w:t>Імʼя</w:t>
            </w:r>
            <w:proofErr w:type="spellEnd"/>
            <w:r w:rsidRPr="00285CC3">
              <w:t xml:space="preserve"> ПРІЗВИЩЕ</w:t>
            </w:r>
          </w:p>
        </w:tc>
      </w:tr>
      <w:tr w:rsidR="000D7B29" w14:paraId="50AF02E5" w14:textId="77777777" w:rsidTr="00F3201D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FEB" w14:textId="77777777" w:rsidR="000D7B29" w:rsidRPr="00285CC3" w:rsidRDefault="000D7B29" w:rsidP="00F3201D">
            <w:pPr>
              <w:pStyle w:val="ShiftCtrlAlt"/>
            </w:pPr>
            <w:proofErr w:type="spellStart"/>
            <w:r w:rsidRPr="00285CC3">
              <w:t>Розроблено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8075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>
              <w:rPr>
                <w:rStyle w:val="Italic"/>
              </w:rPr>
              <w:t>05</w:t>
            </w:r>
            <w:r w:rsidRPr="00285CC3">
              <w:rPr>
                <w:rStyle w:val="Italic"/>
              </w:rPr>
              <w:t>.0</w:t>
            </w:r>
            <w:r>
              <w:rPr>
                <w:rStyle w:val="Italic"/>
              </w:rPr>
              <w:t>9</w:t>
            </w:r>
            <w:r w:rsidRPr="00285CC3">
              <w:rPr>
                <w:rStyle w:val="Italic"/>
              </w:rPr>
              <w:t>.2022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EC88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 xml:space="preserve">Головна </w:t>
            </w:r>
            <w:proofErr w:type="spellStart"/>
            <w:r w:rsidRPr="00285CC3">
              <w:rPr>
                <w:rStyle w:val="Italic"/>
              </w:rPr>
              <w:t>медична</w:t>
            </w:r>
            <w:proofErr w:type="spellEnd"/>
            <w:r w:rsidRPr="00285CC3">
              <w:rPr>
                <w:rStyle w:val="Italic"/>
              </w:rPr>
              <w:t xml:space="preserve"> сестра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0A0D" w14:textId="77777777" w:rsidR="000D7B29" w:rsidRPr="00285CC3" w:rsidRDefault="000D7B29" w:rsidP="00F3201D">
            <w:pPr>
              <w:pStyle w:val="ShiftCtrlAlt"/>
              <w:rPr>
                <w:rStyle w:val="Italic"/>
                <w:lang w:val="uk-UA"/>
              </w:rPr>
            </w:pPr>
            <w:r w:rsidRPr="00285CC3">
              <w:rPr>
                <w:rStyle w:val="Italic"/>
              </w:rPr>
              <w:t>Новик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7D19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proofErr w:type="spellStart"/>
            <w:r w:rsidRPr="00285CC3">
              <w:rPr>
                <w:rStyle w:val="Italic"/>
              </w:rPr>
              <w:t>Мілада</w:t>
            </w:r>
            <w:proofErr w:type="spellEnd"/>
            <w:r w:rsidRPr="00285CC3">
              <w:rPr>
                <w:rStyle w:val="Italic"/>
              </w:rPr>
              <w:t xml:space="preserve"> НОВИК</w:t>
            </w:r>
          </w:p>
        </w:tc>
      </w:tr>
      <w:tr w:rsidR="000D7B29" w14:paraId="0E23BA4E" w14:textId="77777777" w:rsidTr="00F3201D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EAB9" w14:textId="77777777" w:rsidR="000D7B29" w:rsidRPr="00285CC3" w:rsidRDefault="000D7B29" w:rsidP="00F3201D">
            <w:pPr>
              <w:pStyle w:val="ShiftCtrlAlt"/>
              <w:rPr>
                <w:lang w:val="uk-UA"/>
              </w:rPr>
            </w:pPr>
            <w:proofErr w:type="spellStart"/>
            <w:r w:rsidRPr="00285CC3">
              <w:t>Погоджено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ABC1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>
              <w:rPr>
                <w:rStyle w:val="Italic"/>
              </w:rPr>
              <w:t>06</w:t>
            </w:r>
            <w:r w:rsidRPr="00285CC3">
              <w:rPr>
                <w:rStyle w:val="Italic"/>
              </w:rPr>
              <w:t>.0</w:t>
            </w:r>
            <w:r>
              <w:rPr>
                <w:rStyle w:val="Italic"/>
              </w:rPr>
              <w:t>9</w:t>
            </w:r>
            <w:r w:rsidRPr="00285CC3">
              <w:rPr>
                <w:rStyle w:val="Italic"/>
              </w:rPr>
              <w:t>.2022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7D8" w14:textId="77777777" w:rsidR="000D7B29" w:rsidRPr="00285CC3" w:rsidRDefault="000D7B29" w:rsidP="00F3201D">
            <w:pPr>
              <w:pStyle w:val="ShiftCtrlAlt"/>
              <w:rPr>
                <w:rStyle w:val="Italic"/>
                <w:lang w:val="uk-UA"/>
              </w:rPr>
            </w:pPr>
            <w:proofErr w:type="spellStart"/>
            <w:r w:rsidRPr="00285CC3">
              <w:rPr>
                <w:rStyle w:val="Italic"/>
              </w:rPr>
              <w:t>Медичний</w:t>
            </w:r>
            <w:proofErr w:type="spellEnd"/>
            <w:r w:rsidRPr="00285CC3">
              <w:rPr>
                <w:rStyle w:val="Italic"/>
              </w:rPr>
              <w:t xml:space="preserve"> директор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C42B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Кущ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7245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Степан КУЩ</w:t>
            </w:r>
          </w:p>
        </w:tc>
      </w:tr>
      <w:tr w:rsidR="000D7B29" w14:paraId="5974AF82" w14:textId="77777777" w:rsidTr="00F3201D">
        <w:trPr>
          <w:trHeight w:val="147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F1EB" w14:textId="77777777" w:rsidR="000D7B29" w:rsidRPr="00285CC3" w:rsidRDefault="000D7B29" w:rsidP="00F3201D">
            <w:pPr>
              <w:pStyle w:val="ShiftCtrlAlt"/>
              <w:rPr>
                <w:lang w:val="uk-UA"/>
              </w:rPr>
            </w:pPr>
            <w:proofErr w:type="spellStart"/>
            <w:r w:rsidRPr="00285CC3">
              <w:t>Затверджено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84F5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06.09.2022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9ADF" w14:textId="77777777" w:rsidR="000D7B29" w:rsidRPr="00285CC3" w:rsidRDefault="000D7B29" w:rsidP="00F3201D">
            <w:pPr>
              <w:pStyle w:val="ShiftCtrlAlt"/>
              <w:rPr>
                <w:rStyle w:val="Italic"/>
                <w:lang w:val="uk-UA"/>
              </w:rPr>
            </w:pPr>
            <w:r w:rsidRPr="00285CC3">
              <w:rPr>
                <w:rStyle w:val="Italic"/>
              </w:rPr>
              <w:t>Директор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3E1E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Сушко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EE52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proofErr w:type="spellStart"/>
            <w:r w:rsidRPr="00285CC3">
              <w:rPr>
                <w:rStyle w:val="Italic"/>
              </w:rPr>
              <w:t>Олексій</w:t>
            </w:r>
            <w:proofErr w:type="spellEnd"/>
            <w:r w:rsidRPr="00285CC3">
              <w:rPr>
                <w:rStyle w:val="Italic"/>
              </w:rPr>
              <w:t xml:space="preserve"> СУШКО</w:t>
            </w:r>
          </w:p>
        </w:tc>
      </w:tr>
    </w:tbl>
    <w:p w14:paraId="6C7DE165" w14:textId="77777777" w:rsidR="000D7B29" w:rsidRPr="00285CC3" w:rsidRDefault="000D7B29" w:rsidP="000D7B29">
      <w:pPr>
        <w:pStyle w:val="ShiftCtrlAlt"/>
        <w:rPr>
          <w:lang w:val="uk-UA"/>
        </w:rPr>
      </w:pPr>
    </w:p>
    <w:p w14:paraId="343CD15C" w14:textId="77777777" w:rsidR="000D7B29" w:rsidRPr="00285CC3" w:rsidRDefault="000D7B29" w:rsidP="000D7B29">
      <w:pPr>
        <w:pStyle w:val="ShiftCtrlAlt"/>
        <w:rPr>
          <w:rStyle w:val="Bold"/>
        </w:rPr>
      </w:pPr>
      <w:proofErr w:type="spellStart"/>
      <w:r w:rsidRPr="00285CC3">
        <w:rPr>
          <w:rStyle w:val="Bold"/>
        </w:rPr>
        <w:t>Актуалізували</w:t>
      </w:r>
      <w:proofErr w:type="spellEnd"/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080"/>
        <w:gridCol w:w="4312"/>
        <w:gridCol w:w="1573"/>
        <w:gridCol w:w="2491"/>
      </w:tblGrid>
      <w:tr w:rsidR="000D7B29" w14:paraId="69EB8B87" w14:textId="77777777" w:rsidTr="00F3201D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7F08" w14:textId="77777777" w:rsidR="000D7B29" w:rsidRPr="00285CC3" w:rsidRDefault="000D7B29" w:rsidP="00F3201D">
            <w:pPr>
              <w:pStyle w:val="ShiftCtrlAlt0"/>
            </w:pPr>
            <w:r w:rsidRPr="00285CC3">
              <w:t>Дата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09C2" w14:textId="77777777" w:rsidR="000D7B29" w:rsidRPr="00285CC3" w:rsidRDefault="000D7B29" w:rsidP="00F3201D">
            <w:pPr>
              <w:pStyle w:val="ShiftCtrlAlt0"/>
            </w:pPr>
            <w:r w:rsidRPr="00285CC3">
              <w:t>Посада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25A1" w14:textId="77777777" w:rsidR="000D7B29" w:rsidRPr="00285CC3" w:rsidRDefault="000D7B29" w:rsidP="00F3201D">
            <w:pPr>
              <w:pStyle w:val="ShiftCtrlAlt0"/>
            </w:pPr>
            <w:proofErr w:type="spellStart"/>
            <w:r w:rsidRPr="00285CC3">
              <w:t>Підпис</w:t>
            </w:r>
            <w:proofErr w:type="spell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5646" w14:textId="77777777" w:rsidR="000D7B29" w:rsidRPr="00285CC3" w:rsidRDefault="000D7B29" w:rsidP="00F3201D">
            <w:pPr>
              <w:pStyle w:val="ShiftCtrlAlt0"/>
            </w:pPr>
            <w:proofErr w:type="spellStart"/>
            <w:r w:rsidRPr="00285CC3">
              <w:t>Імʼя</w:t>
            </w:r>
            <w:proofErr w:type="spellEnd"/>
            <w:r w:rsidRPr="00285CC3">
              <w:t xml:space="preserve"> ПРІЗВИЩЕ</w:t>
            </w:r>
          </w:p>
        </w:tc>
      </w:tr>
      <w:tr w:rsidR="000D7B29" w14:paraId="240BD80C" w14:textId="77777777" w:rsidTr="00F3201D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9A8E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&lt;..&gt;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EB44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&lt;..&gt;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5397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&lt;..&gt;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910F" w14:textId="77777777" w:rsidR="000D7B29" w:rsidRPr="00285CC3" w:rsidRDefault="000D7B29" w:rsidP="00F3201D">
            <w:pPr>
              <w:pStyle w:val="ShiftCtrlAlt"/>
              <w:rPr>
                <w:rStyle w:val="Italic"/>
              </w:rPr>
            </w:pPr>
            <w:r w:rsidRPr="00285CC3">
              <w:rPr>
                <w:rStyle w:val="Italic"/>
              </w:rPr>
              <w:t>&lt;..&gt;</w:t>
            </w:r>
          </w:p>
        </w:tc>
      </w:tr>
    </w:tbl>
    <w:p w14:paraId="756C17E7" w14:textId="77777777" w:rsidR="000D7B29" w:rsidRDefault="000D7B29" w:rsidP="000D7B29"/>
    <w:p w14:paraId="4EDDE710" w14:textId="77777777" w:rsidR="000D7B29" w:rsidRPr="00A74DF8" w:rsidRDefault="000D7B29" w:rsidP="000D7B29">
      <w:pPr>
        <w:pStyle w:val="ShiftAlt"/>
        <w:rPr>
          <w:rStyle w:val="Bold"/>
        </w:rPr>
      </w:pPr>
      <w:r w:rsidRPr="00A74DF8">
        <w:rPr>
          <w:rStyle w:val="Bold"/>
        </w:rPr>
        <w:t xml:space="preserve">1. Мета </w:t>
      </w:r>
      <w:r>
        <w:rPr>
          <w:rStyle w:val="Bold"/>
        </w:rPr>
        <w:t>й</w:t>
      </w:r>
      <w:r w:rsidRPr="00A74DF8">
        <w:rPr>
          <w:rStyle w:val="Bold"/>
        </w:rPr>
        <w:t xml:space="preserve"> місце проведення</w:t>
      </w:r>
    </w:p>
    <w:p w14:paraId="31F62B41" w14:textId="77777777" w:rsidR="000D7B29" w:rsidRPr="00A74DF8" w:rsidRDefault="000D7B29" w:rsidP="000D7B29">
      <w:pPr>
        <w:pStyle w:val="ShiftAlt"/>
      </w:pPr>
      <w:r w:rsidRPr="00A74DF8">
        <w:t>1.1. Організувати послідовність процесів і</w:t>
      </w:r>
      <w:r>
        <w:t> </w:t>
      </w:r>
      <w:r w:rsidRPr="00A74DF8">
        <w:t xml:space="preserve">дотримати правил </w:t>
      </w:r>
      <w:proofErr w:type="spellStart"/>
      <w:r w:rsidRPr="00A74DF8">
        <w:t>преаналітики</w:t>
      </w:r>
      <w:proofErr w:type="spellEnd"/>
      <w:r w:rsidRPr="00A74DF8">
        <w:t>.</w:t>
      </w:r>
    </w:p>
    <w:p w14:paraId="4BE6194E" w14:textId="77777777" w:rsidR="000D7B29" w:rsidRPr="00A74DF8" w:rsidRDefault="000D7B29" w:rsidP="000D7B29">
      <w:pPr>
        <w:pStyle w:val="ShiftAlt"/>
      </w:pPr>
      <w:r w:rsidRPr="00A74DF8">
        <w:t>1.2. Виконувати в</w:t>
      </w:r>
      <w:r>
        <w:t> </w:t>
      </w:r>
      <w:proofErr w:type="spellStart"/>
      <w:r w:rsidRPr="00A74DF8">
        <w:t>маніпуляційному</w:t>
      </w:r>
      <w:proofErr w:type="spellEnd"/>
      <w:r w:rsidRPr="00A74DF8">
        <w:t xml:space="preserve"> кабінеті.</w:t>
      </w:r>
    </w:p>
    <w:p w14:paraId="5565A41F" w14:textId="77777777" w:rsidR="000D7B29" w:rsidRPr="00A74DF8" w:rsidRDefault="000D7B29" w:rsidP="000D7B29">
      <w:pPr>
        <w:pStyle w:val="ShiftAlt"/>
      </w:pPr>
    </w:p>
    <w:p w14:paraId="37560A7C" w14:textId="77777777" w:rsidR="000D7B29" w:rsidRPr="00A74DF8" w:rsidRDefault="000D7B29" w:rsidP="000D7B29">
      <w:pPr>
        <w:pStyle w:val="ShiftAlt"/>
        <w:rPr>
          <w:rStyle w:val="Bold"/>
        </w:rPr>
      </w:pPr>
      <w:r w:rsidRPr="00A74DF8">
        <w:rPr>
          <w:rStyle w:val="Bold"/>
        </w:rPr>
        <w:t>2. Терміни та скорочення</w:t>
      </w:r>
    </w:p>
    <w:p w14:paraId="7ADD0CFD" w14:textId="77777777" w:rsidR="000D7B29" w:rsidRPr="00A74DF8" w:rsidRDefault="000D7B29" w:rsidP="000D7B29">
      <w:pPr>
        <w:pStyle w:val="Ctrl"/>
      </w:pPr>
      <w:r w:rsidRPr="00A74DF8">
        <w:t>ЗІЗ — засоби індивідуального захисту.</w:t>
      </w:r>
    </w:p>
    <w:p w14:paraId="0D482CDD" w14:textId="77777777" w:rsidR="000D7B29" w:rsidRPr="00A74DF8" w:rsidRDefault="000D7B29" w:rsidP="000D7B29">
      <w:pPr>
        <w:pStyle w:val="Ctrl"/>
      </w:pPr>
      <w:r w:rsidRPr="00A74DF8">
        <w:t>П.І.Б. — прізвище, ім’я, по</w:t>
      </w:r>
      <w:r>
        <w:t> </w:t>
      </w:r>
      <w:r w:rsidRPr="00A74DF8">
        <w:t>батькові.</w:t>
      </w:r>
    </w:p>
    <w:p w14:paraId="24EDE3F1" w14:textId="77777777" w:rsidR="000D7B29" w:rsidRPr="00A74DF8" w:rsidRDefault="000D7B29" w:rsidP="000D7B29">
      <w:pPr>
        <w:pStyle w:val="ShiftAlt"/>
      </w:pPr>
    </w:p>
    <w:p w14:paraId="554E5D3B" w14:textId="77777777" w:rsidR="000D7B29" w:rsidRPr="00A74DF8" w:rsidRDefault="000D7B29" w:rsidP="000D7B29">
      <w:pPr>
        <w:pStyle w:val="ShiftAlt"/>
        <w:rPr>
          <w:rStyle w:val="Bold"/>
        </w:rPr>
      </w:pPr>
      <w:r w:rsidRPr="00A74DF8">
        <w:rPr>
          <w:rStyle w:val="Bold"/>
        </w:rPr>
        <w:t>3. Повноваження</w:t>
      </w:r>
    </w:p>
    <w:p w14:paraId="3A5B819E" w14:textId="77777777" w:rsidR="000D7B29" w:rsidRPr="00A74DF8" w:rsidRDefault="000D7B29" w:rsidP="000D7B29">
      <w:pPr>
        <w:pStyle w:val="ShiftAlt"/>
      </w:pPr>
      <w:bookmarkStart w:id="0" w:name="tw-target-text2"/>
      <w:bookmarkEnd w:id="0"/>
      <w:r w:rsidRPr="00A74DF8">
        <w:t>3.1. Медичний директор несе відповідальність за</w:t>
      </w:r>
      <w:r>
        <w:t> </w:t>
      </w:r>
      <w:r w:rsidRPr="00A74DF8">
        <w:t>зміст, своєчасний перегляд</w:t>
      </w:r>
      <w:r>
        <w:t xml:space="preserve"> СОП</w:t>
      </w:r>
      <w:r w:rsidRPr="00A74DF8">
        <w:t>,</w:t>
      </w:r>
      <w:r>
        <w:t xml:space="preserve"> а також</w:t>
      </w:r>
      <w:r w:rsidRPr="00A74DF8">
        <w:t xml:space="preserve"> навчання за</w:t>
      </w:r>
      <w:r>
        <w:t> нею</w:t>
      </w:r>
      <w:r w:rsidRPr="00A74DF8">
        <w:t xml:space="preserve">. </w:t>
      </w:r>
    </w:p>
    <w:p w14:paraId="6388546D" w14:textId="77777777" w:rsidR="000D7B29" w:rsidRPr="00A74DF8" w:rsidRDefault="000D7B29" w:rsidP="000D7B29">
      <w:pPr>
        <w:pStyle w:val="ShiftAlt"/>
      </w:pPr>
      <w:r w:rsidRPr="00A74DF8">
        <w:t>3.2. Медичні сестри несуть відповідальність за</w:t>
      </w:r>
      <w:r>
        <w:t> </w:t>
      </w:r>
      <w:r w:rsidRPr="00A74DF8">
        <w:t>виконання вимог СОП.</w:t>
      </w:r>
    </w:p>
    <w:p w14:paraId="001BC520" w14:textId="77777777" w:rsidR="000D7B29" w:rsidRPr="00A74DF8" w:rsidRDefault="000D7B29" w:rsidP="000D7B29">
      <w:pPr>
        <w:pStyle w:val="ShiftAlt"/>
      </w:pPr>
      <w:r w:rsidRPr="00A74DF8">
        <w:t>3.3. Головна медична сестра несе відповідальність за</w:t>
      </w:r>
      <w:r>
        <w:t> </w:t>
      </w:r>
      <w:r w:rsidRPr="00A74DF8">
        <w:t>забезпечення медичного персоналу всіма необхідними медичними виробами.</w:t>
      </w:r>
    </w:p>
    <w:p w14:paraId="446602D7" w14:textId="77777777" w:rsidR="000D7B29" w:rsidRPr="00A74DF8" w:rsidRDefault="000D7B29" w:rsidP="000D7B29">
      <w:pPr>
        <w:pStyle w:val="ShiftAlt"/>
      </w:pPr>
      <w:r w:rsidRPr="00A74DF8">
        <w:t>3.4. Медичний директор і</w:t>
      </w:r>
      <w:r>
        <w:t> </w:t>
      </w:r>
      <w:r w:rsidRPr="00A74DF8">
        <w:t xml:space="preserve">головна медична сестра постійно </w:t>
      </w:r>
      <w:bookmarkStart w:id="1" w:name="tw-target-text3"/>
      <w:bookmarkEnd w:id="1"/>
      <w:r w:rsidRPr="00A74DF8">
        <w:t>контрол</w:t>
      </w:r>
      <w:r>
        <w:t>юють</w:t>
      </w:r>
      <w:r w:rsidRPr="00A74DF8">
        <w:t xml:space="preserve"> виконання вимог СОП.</w:t>
      </w:r>
    </w:p>
    <w:p w14:paraId="1887BE03" w14:textId="77777777" w:rsidR="000D7B29" w:rsidRPr="00A74DF8" w:rsidRDefault="000D7B29" w:rsidP="000D7B29">
      <w:pPr>
        <w:pStyle w:val="ShiftAlt"/>
      </w:pPr>
      <w:r w:rsidRPr="00A74DF8">
        <w:t>3.5. Контрольний екземпляр СОП зберігається у</w:t>
      </w:r>
      <w:r>
        <w:t> </w:t>
      </w:r>
      <w:r w:rsidRPr="00A74DF8">
        <w:t>медичного директора.</w:t>
      </w:r>
    </w:p>
    <w:p w14:paraId="2A913B07" w14:textId="77777777" w:rsidR="000D7B29" w:rsidRPr="00A74DF8" w:rsidRDefault="000D7B29" w:rsidP="000D7B29">
      <w:pPr>
        <w:pStyle w:val="ShiftAlt"/>
      </w:pPr>
      <w:r w:rsidRPr="00A74DF8">
        <w:t>3.6. Екземпляри СОП зберігаються безпосередньо на робочих місцях виконавців робіт.</w:t>
      </w:r>
    </w:p>
    <w:p w14:paraId="20924F64" w14:textId="77777777" w:rsidR="000D7B29" w:rsidRPr="00A74DF8" w:rsidRDefault="000D7B29" w:rsidP="000D7B29">
      <w:pPr>
        <w:pStyle w:val="ShiftAlt"/>
      </w:pPr>
    </w:p>
    <w:p w14:paraId="27FC6C9F" w14:textId="77777777" w:rsidR="000D7B29" w:rsidRPr="007021B3" w:rsidRDefault="000D7B29" w:rsidP="000D7B29">
      <w:pPr>
        <w:pStyle w:val="ShiftAlt"/>
        <w:rPr>
          <w:rStyle w:val="Bold"/>
        </w:rPr>
      </w:pPr>
      <w:r w:rsidRPr="007021B3">
        <w:rPr>
          <w:rStyle w:val="Bold"/>
        </w:rPr>
        <w:t>4.</w:t>
      </w:r>
      <w:r>
        <w:rPr>
          <w:rStyle w:val="Bold"/>
        </w:rPr>
        <w:t> </w:t>
      </w:r>
      <w:r w:rsidRPr="007021B3">
        <w:rPr>
          <w:rStyle w:val="Bold"/>
        </w:rPr>
        <w:t xml:space="preserve">Медперсонал, що виконує процедуру: </w:t>
      </w:r>
    </w:p>
    <w:p w14:paraId="19DFD992" w14:textId="77777777" w:rsidR="000D7B29" w:rsidRPr="00A74DF8" w:rsidRDefault="000D7B29" w:rsidP="000D7B29">
      <w:pPr>
        <w:pStyle w:val="Ctrl"/>
      </w:pPr>
      <w:r w:rsidRPr="00A74DF8">
        <w:t>сестри медичні;</w:t>
      </w:r>
    </w:p>
    <w:p w14:paraId="3BAA664B" w14:textId="77777777" w:rsidR="000D7B29" w:rsidRDefault="000D7B29" w:rsidP="000D7B29">
      <w:pPr>
        <w:pStyle w:val="Ctrl"/>
      </w:pPr>
      <w:r w:rsidRPr="00A74DF8">
        <w:t>лаборант.</w:t>
      </w:r>
    </w:p>
    <w:p w14:paraId="13232430" w14:textId="77777777" w:rsidR="000D7B29" w:rsidRDefault="000D7B29" w:rsidP="000D7B29">
      <w:pPr>
        <w:pStyle w:val="Ctrl"/>
        <w:numPr>
          <w:ilvl w:val="0"/>
          <w:numId w:val="0"/>
        </w:numPr>
        <w:ind w:left="871"/>
      </w:pPr>
    </w:p>
    <w:p w14:paraId="46301037" w14:textId="5F04B23D" w:rsidR="000D7B29" w:rsidRDefault="000D7B29" w:rsidP="000D7B29">
      <w:pPr>
        <w:pStyle w:val="-Ctrl"/>
      </w:pPr>
      <w:r w:rsidRPr="00E909CA">
        <w:t xml:space="preserve">Капілярна кров має походження з артеріол, </w:t>
      </w:r>
      <w:proofErr w:type="spellStart"/>
      <w:r w:rsidRPr="00E909CA">
        <w:t>венул</w:t>
      </w:r>
      <w:proofErr w:type="spellEnd"/>
      <w:r w:rsidRPr="00E909CA">
        <w:t xml:space="preserve"> і</w:t>
      </w:r>
      <w:r>
        <w:t> </w:t>
      </w:r>
      <w:r w:rsidRPr="00E909CA">
        <w:t>капілярів і</w:t>
      </w:r>
      <w:r>
        <w:t> </w:t>
      </w:r>
      <w:r w:rsidRPr="00E909CA">
        <w:t>містить як артеріальну, так і</w:t>
      </w:r>
      <w:r>
        <w:t> </w:t>
      </w:r>
      <w:r w:rsidRPr="00E909CA">
        <w:t>венозну кров</w:t>
      </w:r>
      <w:r>
        <w:t>, а також</w:t>
      </w:r>
      <w:r w:rsidRPr="00E909CA">
        <w:t xml:space="preserve"> міжклітинну рідину. Артеріальна част</w:t>
      </w:r>
      <w:r>
        <w:t>ка</w:t>
      </w:r>
      <w:r w:rsidRPr="00E909CA">
        <w:t xml:space="preserve"> в</w:t>
      </w:r>
      <w:r>
        <w:t> </w:t>
      </w:r>
      <w:r w:rsidRPr="00E909CA">
        <w:t>капілярній крові переважає. Капілярну кров у</w:t>
      </w:r>
      <w:r>
        <w:t> </w:t>
      </w:r>
      <w:r w:rsidRPr="00E909CA">
        <w:t xml:space="preserve">дорослих </w:t>
      </w:r>
      <w:r>
        <w:t xml:space="preserve">зазвичай </w:t>
      </w:r>
      <w:r w:rsidRPr="00E909CA">
        <w:t xml:space="preserve">отримують </w:t>
      </w:r>
      <w:r w:rsidR="00FE534E">
        <w:t>і</w:t>
      </w:r>
      <w:r w:rsidRPr="00E909CA">
        <w:t>з</w:t>
      </w:r>
      <w:r>
        <w:t> </w:t>
      </w:r>
      <w:r w:rsidRPr="00E909CA">
        <w:t>долонної поверхні пальців рук</w:t>
      </w:r>
      <w:r>
        <w:t xml:space="preserve"> або </w:t>
      </w:r>
      <w:r w:rsidRPr="00E909CA">
        <w:t>мочки вуха, у</w:t>
      </w:r>
      <w:r>
        <w:t> </w:t>
      </w:r>
      <w:r w:rsidRPr="00E909CA">
        <w:t xml:space="preserve">дітей — </w:t>
      </w:r>
      <w:r w:rsidR="00FE534E">
        <w:t>і</w:t>
      </w:r>
      <w:r w:rsidRPr="00E909CA">
        <w:t>з</w:t>
      </w:r>
      <w:r>
        <w:t> </w:t>
      </w:r>
      <w:r w:rsidRPr="00E909CA">
        <w:t>бічної поверхні п’ятки або</w:t>
      </w:r>
      <w:r>
        <w:t> </w:t>
      </w:r>
      <w:r w:rsidRPr="00E909CA">
        <w:t>підошовної поверхні великого пальця ноги, або</w:t>
      </w:r>
      <w:r>
        <w:t> </w:t>
      </w:r>
      <w:r w:rsidRPr="00E909CA">
        <w:t>мочки вуха, або</w:t>
      </w:r>
      <w:r>
        <w:t> </w:t>
      </w:r>
      <w:r w:rsidRPr="00E909CA">
        <w:t>подушечки пальця. Глибина проколу 2—3 мм. Шкіра в</w:t>
      </w:r>
      <w:r>
        <w:t> </w:t>
      </w:r>
      <w:r w:rsidRPr="00E909CA">
        <w:t>місці проколу повинна бути сухою, рожевою і</w:t>
      </w:r>
      <w:r>
        <w:t> </w:t>
      </w:r>
      <w:r w:rsidRPr="00E909CA">
        <w:t>теплою. Холодну шкіру обережно зігрі</w:t>
      </w:r>
      <w:r>
        <w:t>й</w:t>
      </w:r>
      <w:r w:rsidRPr="00E909CA">
        <w:t>те легким масажем і</w:t>
      </w:r>
      <w:r>
        <w:t> </w:t>
      </w:r>
      <w:r w:rsidRPr="00E909CA">
        <w:t>теплою водою. Набряклі ділянки не</w:t>
      </w:r>
      <w:r>
        <w:t> </w:t>
      </w:r>
      <w:r w:rsidRPr="00E909CA">
        <w:t>використовуйте для взяття крові.</w:t>
      </w:r>
    </w:p>
    <w:p w14:paraId="3CEAF276" w14:textId="77777777" w:rsidR="000D7B29" w:rsidRPr="00A74DF8" w:rsidRDefault="000D7B29" w:rsidP="000D7B29">
      <w:pPr>
        <w:pStyle w:val="ShiftAlt"/>
      </w:pPr>
    </w:p>
    <w:p w14:paraId="1C646299" w14:textId="77777777" w:rsidR="000D7B29" w:rsidRPr="00E909CA" w:rsidRDefault="000D7B29" w:rsidP="000D7B29">
      <w:pPr>
        <w:pStyle w:val="ShiftAlt"/>
        <w:rPr>
          <w:rStyle w:val="Bold"/>
        </w:rPr>
      </w:pPr>
      <w:r w:rsidRPr="00E909CA">
        <w:rPr>
          <w:rStyle w:val="Bold"/>
        </w:rPr>
        <w:t>5. Оснащення</w:t>
      </w:r>
    </w:p>
    <w:p w14:paraId="5227573B" w14:textId="77777777" w:rsidR="000D7B29" w:rsidRPr="00A74DF8" w:rsidRDefault="000D7B29" w:rsidP="000D7B29">
      <w:pPr>
        <w:pStyle w:val="ShiftAlt"/>
      </w:pPr>
      <w:r w:rsidRPr="00A74DF8">
        <w:t>5.1. ЗІЗ (гумові рукавиці, шапочка медична, маска медична, захисний екран / окуляри).</w:t>
      </w:r>
    </w:p>
    <w:p w14:paraId="4A4A4F7F" w14:textId="77777777" w:rsidR="000D7B29" w:rsidRPr="00A74DF8" w:rsidRDefault="000D7B29" w:rsidP="000D7B29">
      <w:pPr>
        <w:pStyle w:val="ShiftAlt"/>
      </w:pPr>
      <w:r w:rsidRPr="00A74DF8">
        <w:t>5.2. Мило для рук.</w:t>
      </w:r>
    </w:p>
    <w:p w14:paraId="1FD8858B" w14:textId="77777777" w:rsidR="000D7B29" w:rsidRPr="00A74DF8" w:rsidRDefault="000D7B29" w:rsidP="000D7B29">
      <w:pPr>
        <w:pStyle w:val="ShiftAlt"/>
      </w:pPr>
      <w:r w:rsidRPr="00A74DF8">
        <w:lastRenderedPageBreak/>
        <w:t>5.3. Антисептик для рук.</w:t>
      </w:r>
    </w:p>
    <w:p w14:paraId="5087E722" w14:textId="77777777" w:rsidR="000D7B29" w:rsidRPr="00A74DF8" w:rsidRDefault="000D7B29" w:rsidP="000D7B29">
      <w:pPr>
        <w:pStyle w:val="ShiftAlt"/>
      </w:pPr>
      <w:r w:rsidRPr="00A74DF8">
        <w:t>5.4. Паперові рушники.</w:t>
      </w:r>
    </w:p>
    <w:p w14:paraId="08BAE1B1" w14:textId="77777777" w:rsidR="000D7B29" w:rsidRPr="00A74DF8" w:rsidRDefault="000D7B29" w:rsidP="000D7B29">
      <w:pPr>
        <w:pStyle w:val="ShiftAlt"/>
      </w:pPr>
      <w:r w:rsidRPr="00A74DF8">
        <w:t>5.5. Чистий лоток.</w:t>
      </w:r>
    </w:p>
    <w:p w14:paraId="0470EAB8" w14:textId="77777777" w:rsidR="000D7B29" w:rsidRPr="00A74DF8" w:rsidRDefault="000D7B29" w:rsidP="000D7B29">
      <w:pPr>
        <w:pStyle w:val="ShiftAlt"/>
      </w:pPr>
      <w:r w:rsidRPr="00A74DF8">
        <w:t>5.6. Лоток для використаного матеріалу.</w:t>
      </w:r>
    </w:p>
    <w:p w14:paraId="7AE936C8" w14:textId="77777777" w:rsidR="000D7B29" w:rsidRPr="00A74DF8" w:rsidRDefault="000D7B29" w:rsidP="000D7B29">
      <w:pPr>
        <w:pStyle w:val="ShiftAlt"/>
      </w:pPr>
      <w:r w:rsidRPr="00A74DF8">
        <w:t>5.7. Штатив для пробірок.</w:t>
      </w:r>
    </w:p>
    <w:p w14:paraId="5FE7A1B9" w14:textId="77777777" w:rsidR="000D7B29" w:rsidRPr="00A74DF8" w:rsidRDefault="000D7B29" w:rsidP="000D7B29">
      <w:pPr>
        <w:pStyle w:val="ShiftAlt"/>
      </w:pPr>
      <w:r w:rsidRPr="00A74DF8">
        <w:t>5.8. Пробірка для забору капілярної крові.</w:t>
      </w:r>
    </w:p>
    <w:p w14:paraId="543414D7" w14:textId="77777777" w:rsidR="000D7B29" w:rsidRPr="00A74DF8" w:rsidRDefault="000D7B29" w:rsidP="000D7B29">
      <w:pPr>
        <w:pStyle w:val="ShiftAlt"/>
      </w:pPr>
      <w:r w:rsidRPr="00A74DF8">
        <w:t>5.9. Одноразовий ланцет для взяття капілярної крові.</w:t>
      </w:r>
    </w:p>
    <w:p w14:paraId="6D1065C0" w14:textId="77777777" w:rsidR="000D7B29" w:rsidRPr="00A74DF8" w:rsidRDefault="000D7B29" w:rsidP="000D7B29">
      <w:pPr>
        <w:pStyle w:val="ShiftAlt"/>
      </w:pPr>
      <w:r w:rsidRPr="00A74DF8">
        <w:t>5.10. Спиртові серветки.</w:t>
      </w:r>
    </w:p>
    <w:p w14:paraId="291C7B4D" w14:textId="77777777" w:rsidR="000D7B29" w:rsidRPr="00A74DF8" w:rsidRDefault="000D7B29" w:rsidP="000D7B29">
      <w:pPr>
        <w:pStyle w:val="ShiftAlt"/>
      </w:pPr>
      <w:r w:rsidRPr="00A74DF8">
        <w:t>5.11. </w:t>
      </w:r>
      <w:r w:rsidRPr="006469D5">
        <w:t>Стерильні марлеві серветки.</w:t>
      </w:r>
    </w:p>
    <w:p w14:paraId="44B2F8E3" w14:textId="77777777" w:rsidR="000D7B29" w:rsidRPr="00A74DF8" w:rsidRDefault="000D7B29" w:rsidP="000D7B29">
      <w:pPr>
        <w:pStyle w:val="ShiftAlt"/>
      </w:pPr>
      <w:r w:rsidRPr="00A74DF8">
        <w:t>5.12. </w:t>
      </w:r>
      <w:r w:rsidRPr="006469D5">
        <w:t>Бактерицидний лейкопластир.</w:t>
      </w:r>
    </w:p>
    <w:p w14:paraId="2102F3FC" w14:textId="77777777" w:rsidR="000D7B29" w:rsidRPr="00A74DF8" w:rsidRDefault="000D7B29" w:rsidP="000D7B29">
      <w:pPr>
        <w:pStyle w:val="ShiftAlt"/>
      </w:pPr>
      <w:r w:rsidRPr="00A74DF8">
        <w:t>5.13. Маркер.</w:t>
      </w:r>
    </w:p>
    <w:p w14:paraId="0956C405" w14:textId="77777777" w:rsidR="000D7B29" w:rsidRPr="00A74DF8" w:rsidRDefault="000D7B29" w:rsidP="000D7B29">
      <w:pPr>
        <w:pStyle w:val="ShiftAlt"/>
      </w:pPr>
      <w:r w:rsidRPr="00A74DF8">
        <w:t xml:space="preserve">5.14. Ємності для медичних відходів категорії В. </w:t>
      </w:r>
    </w:p>
    <w:p w14:paraId="0C9D291F" w14:textId="77777777" w:rsidR="000D7B29" w:rsidRPr="00A74DF8" w:rsidRDefault="000D7B29" w:rsidP="000D7B29">
      <w:pPr>
        <w:pStyle w:val="ShiftAlt"/>
      </w:pPr>
    </w:p>
    <w:p w14:paraId="043F3114" w14:textId="77777777" w:rsidR="000D7B29" w:rsidRPr="004C0D02" w:rsidRDefault="000D7B29" w:rsidP="000D7B29">
      <w:pPr>
        <w:pStyle w:val="ShiftAlt"/>
        <w:rPr>
          <w:rStyle w:val="Bold"/>
        </w:rPr>
      </w:pPr>
      <w:r w:rsidRPr="004C0D02">
        <w:rPr>
          <w:rStyle w:val="Bold"/>
        </w:rPr>
        <w:t>6. Підготовка до процедури</w:t>
      </w:r>
    </w:p>
    <w:p w14:paraId="074A8331" w14:textId="77777777" w:rsidR="000D7B29" w:rsidRPr="00A74DF8" w:rsidRDefault="000D7B29" w:rsidP="000D7B29">
      <w:pPr>
        <w:pStyle w:val="ShiftAlt"/>
      </w:pPr>
      <w:r w:rsidRPr="00A74DF8">
        <w:t>6.1. Поясніть пацієнту суть і</w:t>
      </w:r>
      <w:r>
        <w:t> </w:t>
      </w:r>
      <w:r w:rsidRPr="00A74DF8">
        <w:t>перебіг процедури.</w:t>
      </w:r>
    </w:p>
    <w:p w14:paraId="5097A7BF" w14:textId="77777777" w:rsidR="000D7B29" w:rsidRPr="00A74DF8" w:rsidRDefault="000D7B29" w:rsidP="000D7B29">
      <w:pPr>
        <w:pStyle w:val="ShiftAlt"/>
      </w:pPr>
      <w:r w:rsidRPr="00A74DF8">
        <w:t>6.2. Отримайте згоду на</w:t>
      </w:r>
      <w:r>
        <w:t> </w:t>
      </w:r>
      <w:r w:rsidRPr="00A74DF8">
        <w:t>її</w:t>
      </w:r>
      <w:r>
        <w:t> </w:t>
      </w:r>
      <w:r w:rsidRPr="00A74DF8">
        <w:t>проведення.</w:t>
      </w:r>
    </w:p>
    <w:p w14:paraId="650B2606" w14:textId="77777777" w:rsidR="000D7B29" w:rsidRPr="00A74DF8" w:rsidRDefault="000D7B29" w:rsidP="000D7B29">
      <w:pPr>
        <w:pStyle w:val="ShiftAlt"/>
      </w:pPr>
      <w:r w:rsidRPr="00A74DF8">
        <w:t xml:space="preserve">6.3. Проведіть гігієнічну обробку рук згідно </w:t>
      </w:r>
      <w:r>
        <w:t>з </w:t>
      </w:r>
      <w:r w:rsidRPr="00A74DF8">
        <w:t>СОП «Гігієнічна обробка рук медично</w:t>
      </w:r>
      <w:r>
        <w:t>го</w:t>
      </w:r>
      <w:r w:rsidRPr="00A74DF8">
        <w:t xml:space="preserve"> персоналу».</w:t>
      </w:r>
    </w:p>
    <w:p w14:paraId="77BE93A3" w14:textId="77777777" w:rsidR="000D7B29" w:rsidRPr="00A74DF8" w:rsidRDefault="000D7B29" w:rsidP="000D7B29">
      <w:pPr>
        <w:pStyle w:val="ShiftAlt"/>
      </w:pPr>
      <w:r w:rsidRPr="00A74DF8">
        <w:t>6.4. Покладіть у</w:t>
      </w:r>
      <w:r>
        <w:t> </w:t>
      </w:r>
      <w:r w:rsidRPr="00A74DF8">
        <w:t>чистий лоток пробірку для забору капілярної крові, дві спиртові серветки, дві стерильні марлеві серветки, одноразовий ланцет.</w:t>
      </w:r>
    </w:p>
    <w:p w14:paraId="6532BDC9" w14:textId="77777777" w:rsidR="000D7B29" w:rsidRPr="00A74DF8" w:rsidRDefault="000D7B29" w:rsidP="000D7B29">
      <w:pPr>
        <w:pStyle w:val="ShiftAlt"/>
      </w:pPr>
      <w:r w:rsidRPr="00A74DF8">
        <w:t xml:space="preserve">6.5. Запропонуйте пацієнту зайняти зручне положення, сидячи або лежачи. За </w:t>
      </w:r>
      <w:r>
        <w:t>потреби</w:t>
      </w:r>
      <w:r w:rsidRPr="00A74DF8">
        <w:t xml:space="preserve"> допоможіть йому. Якщо пацієнт дитина, попросіть особу, що її супроводжує, виконувати команди для</w:t>
      </w:r>
      <w:r>
        <w:t> </w:t>
      </w:r>
      <w:r w:rsidRPr="00A74DF8">
        <w:t>правильного утримування дитини. Місце забору крові має бути стабілізоване.</w:t>
      </w:r>
    </w:p>
    <w:p w14:paraId="66A7C5AC" w14:textId="77777777" w:rsidR="000D7B29" w:rsidRPr="00A74DF8" w:rsidRDefault="000D7B29" w:rsidP="000D7B29">
      <w:pPr>
        <w:pStyle w:val="ShiftAlt"/>
      </w:pPr>
    </w:p>
    <w:p w14:paraId="4D5748C7" w14:textId="77777777" w:rsidR="000D7B29" w:rsidRPr="006469D5" w:rsidRDefault="000D7B29" w:rsidP="000D7B29">
      <w:pPr>
        <w:pStyle w:val="ShiftAlt"/>
        <w:rPr>
          <w:rStyle w:val="Bold"/>
        </w:rPr>
      </w:pPr>
      <w:r w:rsidRPr="006469D5">
        <w:rPr>
          <w:rStyle w:val="Bold"/>
        </w:rPr>
        <w:t>7. Виконання процедури</w:t>
      </w:r>
    </w:p>
    <w:p w14:paraId="288FC659" w14:textId="77777777" w:rsidR="000D7B29" w:rsidRPr="00A74DF8" w:rsidRDefault="000D7B29" w:rsidP="000D7B29">
      <w:pPr>
        <w:pStyle w:val="ShiftAlt"/>
      </w:pPr>
      <w:r w:rsidRPr="00A74DF8">
        <w:t>7.1. Визначте місце взяття крові.</w:t>
      </w:r>
    </w:p>
    <w:p w14:paraId="2EB905D2" w14:textId="77777777" w:rsidR="000D7B29" w:rsidRPr="00A74DF8" w:rsidRDefault="000D7B29" w:rsidP="000D7B29">
      <w:pPr>
        <w:pStyle w:val="ShiftAlt"/>
      </w:pPr>
      <w:r w:rsidRPr="00A74DF8">
        <w:t>7.2. Двічі обробіть місце спиртовою серветкою, щоб видалити бруд і</w:t>
      </w:r>
      <w:r>
        <w:t> </w:t>
      </w:r>
      <w:r w:rsidRPr="00A74DF8">
        <w:t xml:space="preserve">частинки, які </w:t>
      </w:r>
      <w:r>
        <w:t>схожі на </w:t>
      </w:r>
      <w:r w:rsidRPr="00A74DF8">
        <w:t>фрагменти клітин крові.</w:t>
      </w:r>
    </w:p>
    <w:p w14:paraId="1DBF6090" w14:textId="69BC49CE" w:rsidR="000D7B29" w:rsidRPr="00A74DF8" w:rsidRDefault="000D7B29" w:rsidP="000D7B29">
      <w:pPr>
        <w:pStyle w:val="ShiftAlt"/>
      </w:pPr>
      <w:r w:rsidRPr="00A74DF8">
        <w:t>7.3. Заздалегідь поверніть на ланцеті спеціальн</w:t>
      </w:r>
      <w:r>
        <w:t>ий</w:t>
      </w:r>
      <w:r w:rsidRPr="00A74DF8">
        <w:t xml:space="preserve"> захисн</w:t>
      </w:r>
      <w:r>
        <w:t>ий</w:t>
      </w:r>
      <w:r w:rsidRPr="00A74DF8">
        <w:t xml:space="preserve"> ковпач</w:t>
      </w:r>
      <w:r>
        <w:t>ок</w:t>
      </w:r>
      <w:r w:rsidRPr="00A74DF8">
        <w:t xml:space="preserve"> голки в будь-який бік і</w:t>
      </w:r>
      <w:r>
        <w:t> </w:t>
      </w:r>
      <w:r w:rsidRPr="00A74DF8">
        <w:t>висмикніть його</w:t>
      </w:r>
      <w:r>
        <w:t>.</w:t>
      </w:r>
    </w:p>
    <w:p w14:paraId="1FEEC859" w14:textId="77685D37" w:rsidR="000D7B29" w:rsidRPr="00A74DF8" w:rsidRDefault="000D7B29" w:rsidP="000D7B29">
      <w:pPr>
        <w:pStyle w:val="ShiftAlt"/>
      </w:pPr>
      <w:r w:rsidRPr="00A74DF8">
        <w:t>7.4. Після висихання шкіри і</w:t>
      </w:r>
      <w:r>
        <w:t> </w:t>
      </w:r>
      <w:r w:rsidRPr="00A74DF8">
        <w:t xml:space="preserve">відновлення кровообігу </w:t>
      </w:r>
      <w:r w:rsidRPr="00124FE5">
        <w:t xml:space="preserve">за кілька секунд </w:t>
      </w:r>
      <w:proofErr w:type="spellStart"/>
      <w:r w:rsidRPr="00A74DF8">
        <w:t>проколіть</w:t>
      </w:r>
      <w:proofErr w:type="spellEnd"/>
      <w:r w:rsidRPr="00A74DF8">
        <w:t xml:space="preserve"> шкіру ланцетом,</w:t>
      </w:r>
      <w:r>
        <w:t xml:space="preserve"> </w:t>
      </w:r>
      <w:r w:rsidRPr="00A74DF8">
        <w:t>щільно притисн</w:t>
      </w:r>
      <w:r>
        <w:t>іть</w:t>
      </w:r>
      <w:r w:rsidRPr="00A74DF8">
        <w:t xml:space="preserve"> ланцет до</w:t>
      </w:r>
      <w:r>
        <w:t> </w:t>
      </w:r>
      <w:r w:rsidRPr="00A74DF8">
        <w:t>обробленого місця проколу</w:t>
      </w:r>
      <w:r>
        <w:t xml:space="preserve"> й </w:t>
      </w:r>
      <w:r w:rsidRPr="00A74DF8">
        <w:t>натисніть на круглу спускову кнопку.</w:t>
      </w:r>
    </w:p>
    <w:p w14:paraId="1B4599A8" w14:textId="79CD1112" w:rsidR="000D7B29" w:rsidRPr="00A74DF8" w:rsidRDefault="000D7B29" w:rsidP="000D7B29">
      <w:pPr>
        <w:pStyle w:val="ShiftAlt"/>
      </w:pPr>
      <w:r w:rsidRPr="00A74DF8">
        <w:t>7.5. Видаліть першу краплю крові стерильною марлевою серветкою, оскільки ця крапля містить шматочки пошкодженої тканини.</w:t>
      </w:r>
    </w:p>
    <w:p w14:paraId="58246FE3" w14:textId="77777777" w:rsidR="000D7B29" w:rsidRPr="00A74DF8" w:rsidRDefault="000D7B29" w:rsidP="000D7B29">
      <w:pPr>
        <w:pStyle w:val="ShiftAlt"/>
      </w:pPr>
      <w:r w:rsidRPr="00A74DF8">
        <w:t xml:space="preserve">7.6. Використовуйте для дослідження другу </w:t>
      </w:r>
      <w:r>
        <w:t>й </w:t>
      </w:r>
      <w:r w:rsidRPr="00A74DF8">
        <w:t xml:space="preserve">наступні краплі. </w:t>
      </w:r>
      <w:r w:rsidRPr="00030411">
        <w:t>Не видавлюйте кров</w:t>
      </w:r>
      <w:r>
        <w:t>, має с</w:t>
      </w:r>
      <w:r w:rsidRPr="00A74DF8">
        <w:t>формува</w:t>
      </w:r>
      <w:r>
        <w:t xml:space="preserve">тися </w:t>
      </w:r>
      <w:r w:rsidRPr="00A74DF8">
        <w:t>крапля</w:t>
      </w:r>
      <w:r>
        <w:t>, яка вільно стікає</w:t>
      </w:r>
      <w:r w:rsidRPr="00A74DF8">
        <w:t>. Під час взяття крові суворо дотримуйте правил асептики.</w:t>
      </w:r>
    </w:p>
    <w:p w14:paraId="08E5379A" w14:textId="77777777" w:rsidR="000D7B29" w:rsidRPr="00A74DF8" w:rsidRDefault="000D7B29" w:rsidP="000D7B29">
      <w:pPr>
        <w:pStyle w:val="ShiftAlt"/>
      </w:pPr>
      <w:r w:rsidRPr="00A74DF8">
        <w:t>7.7. Після проколу шкіри обережно спустіть 10—12 крапель крові по</w:t>
      </w:r>
      <w:r>
        <w:t> </w:t>
      </w:r>
      <w:r w:rsidRPr="00A74DF8">
        <w:t>одній «доріжці» в</w:t>
      </w:r>
      <w:r>
        <w:t> </w:t>
      </w:r>
      <w:r w:rsidRPr="00A74DF8">
        <w:t xml:space="preserve">пробірку для забору капілярної крові. Потім щільно закрийте пробірку кришкою </w:t>
      </w:r>
      <w:r>
        <w:t>і </w:t>
      </w:r>
      <w:r w:rsidRPr="00A74DF8">
        <w:t>ретельно перемішайте вміст, обертаючи пробірку між</w:t>
      </w:r>
      <w:r>
        <w:t> </w:t>
      </w:r>
      <w:r w:rsidRPr="00A74DF8">
        <w:t>долонями.</w:t>
      </w:r>
    </w:p>
    <w:p w14:paraId="5C92C425" w14:textId="77777777" w:rsidR="000D7B29" w:rsidRPr="00A74DF8" w:rsidRDefault="000D7B29" w:rsidP="000D7B29">
      <w:pPr>
        <w:pStyle w:val="ShiftAlt"/>
        <w:ind w:firstLine="0"/>
      </w:pPr>
    </w:p>
    <w:p w14:paraId="057B97F0" w14:textId="57DE8843" w:rsidR="000D7B29" w:rsidRPr="00030411" w:rsidRDefault="000D7B29" w:rsidP="000D7B29">
      <w:pPr>
        <w:pStyle w:val="-Ctrl"/>
      </w:pPr>
      <w:r w:rsidRPr="00030411">
        <w:t>Під</w:t>
      </w:r>
      <w:r>
        <w:t> </w:t>
      </w:r>
      <w:r w:rsidRPr="00030411">
        <w:t>час забору капілярної крові не</w:t>
      </w:r>
      <w:r>
        <w:t> </w:t>
      </w:r>
      <w:r w:rsidRPr="00030411">
        <w:t>крут</w:t>
      </w:r>
      <w:r>
        <w:t>іть</w:t>
      </w:r>
      <w:r w:rsidRPr="00030411">
        <w:t xml:space="preserve"> пробірку, </w:t>
      </w:r>
      <w:r>
        <w:t xml:space="preserve">щоб </w:t>
      </w:r>
      <w:r w:rsidRPr="00030411">
        <w:t>запобіг</w:t>
      </w:r>
      <w:r>
        <w:t>ти</w:t>
      </w:r>
      <w:r w:rsidRPr="00030411">
        <w:t xml:space="preserve"> утворенню </w:t>
      </w:r>
      <w:proofErr w:type="spellStart"/>
      <w:r w:rsidRPr="00030411">
        <w:t>мікрозгустків</w:t>
      </w:r>
      <w:proofErr w:type="spellEnd"/>
      <w:r w:rsidRPr="00030411">
        <w:t>.</w:t>
      </w:r>
    </w:p>
    <w:p w14:paraId="71807327" w14:textId="77777777" w:rsidR="000D7B29" w:rsidRPr="00A74DF8" w:rsidRDefault="000D7B29" w:rsidP="000D7B29">
      <w:pPr>
        <w:pStyle w:val="-Ctrl"/>
      </w:pPr>
    </w:p>
    <w:p w14:paraId="67CE9C5F" w14:textId="77777777" w:rsidR="000D7B29" w:rsidRPr="00A74DF8" w:rsidRDefault="000D7B29" w:rsidP="000D7B29">
      <w:pPr>
        <w:pStyle w:val="ShiftAlt"/>
      </w:pPr>
      <w:r w:rsidRPr="00A74DF8">
        <w:t>7.8. Після отримання необхідної кількості крові протріть поверхню шкіри спиртовою серветкою і</w:t>
      </w:r>
      <w:r>
        <w:t> </w:t>
      </w:r>
      <w:r w:rsidRPr="00A74DF8">
        <w:t>залиште чисту спиртову серветку на</w:t>
      </w:r>
      <w:r>
        <w:t> </w:t>
      </w:r>
      <w:r w:rsidRPr="00A74DF8">
        <w:t>місці проколу на</w:t>
      </w:r>
      <w:r>
        <w:t> </w:t>
      </w:r>
      <w:r w:rsidRPr="00A74DF8">
        <w:t>1—2 хвилини, доки кровотеча не</w:t>
      </w:r>
      <w:r>
        <w:t> </w:t>
      </w:r>
      <w:r w:rsidRPr="00A74DF8">
        <w:t xml:space="preserve">зупиниться повністю. </w:t>
      </w:r>
    </w:p>
    <w:p w14:paraId="7C51D66E" w14:textId="77777777" w:rsidR="000D7B29" w:rsidRPr="00A74DF8" w:rsidRDefault="000D7B29" w:rsidP="000D7B29">
      <w:pPr>
        <w:pStyle w:val="ShiftAlt"/>
      </w:pPr>
    </w:p>
    <w:p w14:paraId="6A9C25B5" w14:textId="77777777" w:rsidR="000D7B29" w:rsidRPr="00B12102" w:rsidRDefault="000D7B29" w:rsidP="000D7B29">
      <w:pPr>
        <w:pStyle w:val="ShiftAlt"/>
        <w:rPr>
          <w:rStyle w:val="Bold"/>
        </w:rPr>
      </w:pPr>
      <w:r w:rsidRPr="00B12102">
        <w:rPr>
          <w:rStyle w:val="Bold"/>
        </w:rPr>
        <w:t>8. Завершення процедури</w:t>
      </w:r>
    </w:p>
    <w:p w14:paraId="035F7264" w14:textId="77777777" w:rsidR="000D7B29" w:rsidRPr="00A74DF8" w:rsidRDefault="000D7B29" w:rsidP="000D7B29">
      <w:pPr>
        <w:pStyle w:val="ShiftAlt"/>
      </w:pPr>
      <w:r w:rsidRPr="00A74DF8">
        <w:t xml:space="preserve">8.1. Заклейте місце проколу бактерицидним </w:t>
      </w:r>
      <w:proofErr w:type="spellStart"/>
      <w:r w:rsidRPr="00A74DF8">
        <w:t>пластирем</w:t>
      </w:r>
      <w:proofErr w:type="spellEnd"/>
      <w:r w:rsidRPr="00A74DF8">
        <w:t>.</w:t>
      </w:r>
    </w:p>
    <w:p w14:paraId="7FB40D70" w14:textId="77777777" w:rsidR="000D7B29" w:rsidRPr="00A74DF8" w:rsidRDefault="000D7B29" w:rsidP="000D7B29">
      <w:pPr>
        <w:pStyle w:val="ShiftAlt"/>
      </w:pPr>
      <w:r w:rsidRPr="00A74DF8">
        <w:t>8.2. Покладіть відпрацьовані використані матеріали у</w:t>
      </w:r>
      <w:r>
        <w:t> </w:t>
      </w:r>
      <w:r w:rsidRPr="00A74DF8">
        <w:t>відповідні ємності для медичних відходів категорії В відповідно до</w:t>
      </w:r>
      <w:r>
        <w:t> </w:t>
      </w:r>
      <w:r w:rsidRPr="00A74DF8">
        <w:t>СОП «Поводження з медичними відходами категорії В».</w:t>
      </w:r>
    </w:p>
    <w:p w14:paraId="39747AD9" w14:textId="77777777" w:rsidR="000D7B29" w:rsidRPr="00A74DF8" w:rsidRDefault="000D7B29" w:rsidP="000D7B29">
      <w:pPr>
        <w:pStyle w:val="ShiftAlt"/>
      </w:pPr>
      <w:r w:rsidRPr="00A74DF8">
        <w:t>8.3. </w:t>
      </w:r>
      <w:proofErr w:type="spellStart"/>
      <w:r w:rsidRPr="00A74DF8">
        <w:t>Промаркуйте</w:t>
      </w:r>
      <w:proofErr w:type="spellEnd"/>
      <w:r w:rsidRPr="00A74DF8">
        <w:t xml:space="preserve"> пробірку: вкажіть П.І.Б., рік народження пацієнта.</w:t>
      </w:r>
    </w:p>
    <w:p w14:paraId="4499A5BB" w14:textId="77777777" w:rsidR="000D7B29" w:rsidRPr="00A74DF8" w:rsidRDefault="000D7B29" w:rsidP="000D7B29">
      <w:pPr>
        <w:pStyle w:val="ShiftAlt"/>
      </w:pPr>
      <w:r w:rsidRPr="00A74DF8">
        <w:t>8.4. Проведіть гігієнічну антисептику рук відповідно до</w:t>
      </w:r>
      <w:r>
        <w:t> </w:t>
      </w:r>
      <w:r w:rsidRPr="00A74DF8">
        <w:t>СОП «Гігієнічна обробка рук медично</w:t>
      </w:r>
      <w:r>
        <w:t>го</w:t>
      </w:r>
      <w:r w:rsidRPr="00A74DF8">
        <w:t xml:space="preserve"> персоналу».</w:t>
      </w:r>
    </w:p>
    <w:p w14:paraId="5577DB09" w14:textId="77777777" w:rsidR="000D7B29" w:rsidRPr="00A74DF8" w:rsidRDefault="000D7B29" w:rsidP="000D7B29">
      <w:pPr>
        <w:pStyle w:val="ShiftAlt"/>
      </w:pPr>
    </w:p>
    <w:p w14:paraId="721ADBE2" w14:textId="77777777" w:rsidR="000D7B29" w:rsidRPr="00B12102" w:rsidRDefault="000D7B29" w:rsidP="000D7B29">
      <w:pPr>
        <w:pStyle w:val="ShiftAlt"/>
        <w:rPr>
          <w:rStyle w:val="Bold"/>
        </w:rPr>
      </w:pPr>
      <w:r w:rsidRPr="00B12102">
        <w:rPr>
          <w:rStyle w:val="Bold"/>
        </w:rPr>
        <w:t>9. Захист медперсоналу</w:t>
      </w:r>
    </w:p>
    <w:p w14:paraId="0B72515C" w14:textId="77777777" w:rsidR="000D7B29" w:rsidRPr="00A74DF8" w:rsidRDefault="000D7B29" w:rsidP="000D7B29">
      <w:pPr>
        <w:pStyle w:val="ShiftAlt"/>
      </w:pPr>
      <w:r w:rsidRPr="00A74DF8">
        <w:t xml:space="preserve">9.1. Кожен працівник під час роботи з </w:t>
      </w:r>
      <w:proofErr w:type="spellStart"/>
      <w:r w:rsidRPr="00A74DF8">
        <w:t>біоматеріалом</w:t>
      </w:r>
      <w:proofErr w:type="spellEnd"/>
      <w:r w:rsidRPr="00A74DF8">
        <w:t xml:space="preserve"> (кров, сеча, слина, кал тощо) </w:t>
      </w:r>
      <w:r>
        <w:t xml:space="preserve">має </w:t>
      </w:r>
      <w:r w:rsidRPr="00A74DF8">
        <w:t>використовувати ЗІЗ (шапочка медична, рукавички, халат, маска медична, захисні окуляри) згідно з</w:t>
      </w:r>
      <w:r>
        <w:t> </w:t>
      </w:r>
      <w:r w:rsidRPr="00A74DF8">
        <w:t>правилами їх використання.</w:t>
      </w:r>
    </w:p>
    <w:p w14:paraId="3BA7EB66" w14:textId="77777777" w:rsidR="000D7B29" w:rsidRPr="00A74DF8" w:rsidRDefault="000D7B29" w:rsidP="000D7B29">
      <w:pPr>
        <w:pStyle w:val="ShiftAlt"/>
      </w:pPr>
      <w:r w:rsidRPr="00A74DF8">
        <w:t xml:space="preserve">9.2. Усі працівники </w:t>
      </w:r>
      <w:r>
        <w:t xml:space="preserve">мають </w:t>
      </w:r>
      <w:r w:rsidRPr="00A74DF8">
        <w:t>бути проінформовані про</w:t>
      </w:r>
      <w:r>
        <w:t> </w:t>
      </w:r>
      <w:r w:rsidRPr="00A74DF8">
        <w:t>загальні застережні заходи під час роботи з</w:t>
      </w:r>
      <w:r>
        <w:t> </w:t>
      </w:r>
      <w:proofErr w:type="spellStart"/>
      <w:r w:rsidRPr="00A74DF8">
        <w:t>біоматеріалом</w:t>
      </w:r>
      <w:proofErr w:type="spellEnd"/>
      <w:r w:rsidRPr="00A74DF8">
        <w:t>.</w:t>
      </w:r>
    </w:p>
    <w:p w14:paraId="33FE6BA4" w14:textId="77777777" w:rsidR="000D7B29" w:rsidRPr="00A74DF8" w:rsidRDefault="000D7B29" w:rsidP="000D7B29">
      <w:pPr>
        <w:pStyle w:val="ShiftAlt"/>
      </w:pPr>
    </w:p>
    <w:p w14:paraId="42744646" w14:textId="77777777" w:rsidR="000D7B29" w:rsidRPr="00B12102" w:rsidRDefault="000D7B29" w:rsidP="000D7B29">
      <w:pPr>
        <w:pStyle w:val="ShiftAlt"/>
        <w:rPr>
          <w:rStyle w:val="Bold"/>
        </w:rPr>
      </w:pPr>
      <w:r w:rsidRPr="00B12102">
        <w:rPr>
          <w:rStyle w:val="Bold"/>
        </w:rPr>
        <w:t>10. Періодичність застосування</w:t>
      </w:r>
    </w:p>
    <w:p w14:paraId="01B8C127" w14:textId="77777777" w:rsidR="000D7B29" w:rsidRPr="00A74DF8" w:rsidRDefault="000D7B29" w:rsidP="000D7B29">
      <w:pPr>
        <w:pStyle w:val="ShiftAlt"/>
      </w:pPr>
      <w:r w:rsidRPr="00A74DF8">
        <w:t>Під час кожного призначення лікаря або</w:t>
      </w:r>
      <w:r>
        <w:t> </w:t>
      </w:r>
      <w:proofErr w:type="spellStart"/>
      <w:r w:rsidRPr="00A74DF8">
        <w:t>самозвернення</w:t>
      </w:r>
      <w:proofErr w:type="spellEnd"/>
      <w:r w:rsidRPr="00A74DF8">
        <w:t xml:space="preserve"> пацієнта.</w:t>
      </w:r>
    </w:p>
    <w:p w14:paraId="4DA2162E" w14:textId="77777777" w:rsidR="00DC607D" w:rsidRDefault="00DC607D"/>
    <w:sectPr w:rsidR="00DC607D" w:rsidSect="005D2B61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0252" w14:textId="77777777" w:rsidR="000B7EED" w:rsidRDefault="000B7EED" w:rsidP="000D7B29">
      <w:pPr>
        <w:spacing w:after="0" w:line="240" w:lineRule="auto"/>
      </w:pPr>
      <w:r>
        <w:separator/>
      </w:r>
    </w:p>
  </w:endnote>
  <w:endnote w:type="continuationSeparator" w:id="0">
    <w:p w14:paraId="19A288FC" w14:textId="77777777" w:rsidR="000B7EED" w:rsidRDefault="000B7EED" w:rsidP="000D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899A" w14:textId="40D6F82A" w:rsidR="000D7B29" w:rsidRDefault="000D7B29" w:rsidP="000D7B29">
    <w:pPr>
      <w:pStyle w:val="aa"/>
      <w:jc w:val="center"/>
    </w:pPr>
    <w:bookmarkStart w:id="7" w:name="_Hlk111043032"/>
    <w:bookmarkStart w:id="8" w:name="_Hlk111043033"/>
    <w:r w:rsidRPr="00BB37E4">
      <w:t xml:space="preserve">© </w:t>
    </w:r>
    <w:r w:rsidRPr="00BB37E4">
      <w:rPr>
        <w:lang w:eastAsia="uk-UA"/>
      </w:rPr>
      <w:t xml:space="preserve">Цифрове видавництво </w:t>
    </w:r>
    <w:proofErr w:type="spellStart"/>
    <w:r w:rsidR="00EE3FA2">
      <w:rPr>
        <w:lang w:eastAsia="uk-UA"/>
      </w:rPr>
      <w:t>Експертус</w:t>
    </w:r>
    <w:proofErr w:type="spellEnd"/>
    <w:r>
      <w:t xml:space="preserve">, </w:t>
    </w:r>
    <w:r w:rsidRPr="00BB37E4">
      <w:t>0 800 21 20 12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E6CD" w14:textId="77777777" w:rsidR="000B7EED" w:rsidRDefault="000B7EED" w:rsidP="000D7B29">
      <w:pPr>
        <w:spacing w:after="0" w:line="240" w:lineRule="auto"/>
      </w:pPr>
      <w:r>
        <w:separator/>
      </w:r>
    </w:p>
  </w:footnote>
  <w:footnote w:type="continuationSeparator" w:id="0">
    <w:p w14:paraId="4F6FA8AC" w14:textId="77777777" w:rsidR="000B7EED" w:rsidRDefault="000B7EED" w:rsidP="000D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0D8C" w14:textId="6C5CBED9" w:rsidR="000D7B29" w:rsidRDefault="000D7B29" w:rsidP="000D7B29">
    <w:pPr>
      <w:pStyle w:val="a8"/>
      <w:jc w:val="center"/>
      <w:rPr>
        <w:lang w:eastAsia="uk-UA"/>
      </w:rPr>
    </w:pPr>
    <w:bookmarkStart w:id="2" w:name="_Hlk86845321"/>
    <w:bookmarkStart w:id="3" w:name="_Hlk86845609"/>
    <w:bookmarkStart w:id="4" w:name="_Hlk86845610"/>
    <w:bookmarkStart w:id="5" w:name="_Hlk111043007"/>
    <w:bookmarkStart w:id="6" w:name="_Hlk111043008"/>
    <w:r w:rsidRPr="00E06DE4">
      <w:t xml:space="preserve">© </w:t>
    </w:r>
    <w:r w:rsidRPr="00BB37E4">
      <w:rPr>
        <w:lang w:eastAsia="uk-UA"/>
      </w:rPr>
      <w:t xml:space="preserve">Цифрове видавництво </w:t>
    </w:r>
    <w:proofErr w:type="spellStart"/>
    <w:r w:rsidR="00EE3FA2">
      <w:rPr>
        <w:lang w:eastAsia="uk-UA"/>
      </w:rPr>
      <w:t>Експертус</w:t>
    </w:r>
    <w:proofErr w:type="spellEnd"/>
    <w:r w:rsidRPr="00E06DE4">
      <w:t>, 0 800 21 20 12</w:t>
    </w:r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 w16cid:durableId="9657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FD"/>
    <w:rsid w:val="000A053D"/>
    <w:rsid w:val="000B7EED"/>
    <w:rsid w:val="000D7B29"/>
    <w:rsid w:val="003865FD"/>
    <w:rsid w:val="0054085C"/>
    <w:rsid w:val="0084580D"/>
    <w:rsid w:val="009C3D9A"/>
    <w:rsid w:val="00DC607D"/>
    <w:rsid w:val="00EE3FA2"/>
    <w:rsid w:val="00F06DA9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9E10"/>
  <w15:chartTrackingRefBased/>
  <w15:docId w15:val="{E6FAB4AC-C82E-4687-BA4C-C013793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B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0D7B29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ShiftAlt">
    <w:name w:val="Додаток_основной_текст (Додаток___Shift+Alt)"/>
    <w:uiPriority w:val="2"/>
    <w:rsid w:val="000D7B2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ShiftCtrlAlt">
    <w:name w:val="Таблица_основной_текст (Таблица__Shift+Ctrl_Alt)"/>
    <w:uiPriority w:val="99"/>
    <w:rsid w:val="000D7B29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0D7B29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0D7B29"/>
    <w:rPr>
      <w:rFonts w:ascii="Times New Roman" w:hAnsi="Times New Roman"/>
      <w:b/>
      <w:bCs/>
    </w:rPr>
  </w:style>
  <w:style w:type="character" w:customStyle="1" w:styleId="Italic">
    <w:name w:val="Italic"/>
    <w:rsid w:val="000D7B29"/>
    <w:rPr>
      <w:rFonts w:ascii="Times New Roman" w:hAnsi="Times New Roman"/>
      <w:i/>
      <w:iCs/>
    </w:rPr>
  </w:style>
  <w:style w:type="paragraph" w:customStyle="1" w:styleId="Ctrl">
    <w:name w:val="Статья_список_с_подсечками (Статья ___Ctrl)"/>
    <w:uiPriority w:val="1"/>
    <w:rsid w:val="000D7B29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-Ctrl">
    <w:name w:val="Статья_листик (Статья - Ctrl)"/>
    <w:basedOn w:val="a"/>
    <w:uiPriority w:val="1"/>
    <w:rsid w:val="000D7B29"/>
    <w:pPr>
      <w:shd w:val="clear" w:color="auto" w:fill="F7CAAC" w:themeFill="accent2" w:themeFillTint="66"/>
      <w:autoSpaceDE w:val="0"/>
      <w:autoSpaceDN w:val="0"/>
      <w:adjustRightInd w:val="0"/>
      <w:spacing w:after="0" w:line="240" w:lineRule="atLeast"/>
      <w:ind w:left="170" w:right="170" w:firstLine="283"/>
      <w:jc w:val="both"/>
      <w:textAlignment w:val="center"/>
    </w:pPr>
    <w:rPr>
      <w:rFonts w:ascii="Times New Roman" w:hAnsi="Times New Roman" w:cs="Myriad Pro"/>
      <w:color w:val="000000"/>
      <w:szCs w:val="20"/>
    </w:rPr>
  </w:style>
  <w:style w:type="character" w:customStyle="1" w:styleId="BoldItalic">
    <w:name w:val="Bold Italic"/>
    <w:basedOn w:val="Bold"/>
    <w:qFormat/>
    <w:rsid w:val="000D7B29"/>
    <w:rPr>
      <w:rFonts w:ascii="Times New Roman" w:hAnsi="Times New Roman"/>
      <w:b/>
      <w:bCs/>
      <w:i/>
      <w:lang w:val="ru-RU"/>
    </w:rPr>
  </w:style>
  <w:style w:type="paragraph" w:customStyle="1" w:styleId="a3">
    <w:name w:val="пометки редактора"/>
    <w:basedOn w:val="a"/>
    <w:qFormat/>
    <w:rsid w:val="000D7B29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</w:rPr>
  </w:style>
  <w:style w:type="table" w:customStyle="1" w:styleId="1">
    <w:name w:val="Стиль1"/>
    <w:basedOn w:val="a1"/>
    <w:uiPriority w:val="99"/>
    <w:rsid w:val="000D7B29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B29"/>
  </w:style>
  <w:style w:type="paragraph" w:styleId="a6">
    <w:name w:val="footer"/>
    <w:basedOn w:val="a"/>
    <w:link w:val="a7"/>
    <w:uiPriority w:val="99"/>
    <w:unhideWhenUsed/>
    <w:rsid w:val="000D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B29"/>
  </w:style>
  <w:style w:type="paragraph" w:customStyle="1" w:styleId="a8">
    <w:name w:val="Кол. верх"/>
    <w:basedOn w:val="a"/>
    <w:link w:val="a9"/>
    <w:qFormat/>
    <w:rsid w:val="000D7B29"/>
    <w:pPr>
      <w:pBdr>
        <w:bottom w:val="single" w:sz="4" w:space="1" w:color="auto"/>
      </w:pBdr>
      <w:spacing w:after="160" w:line="259" w:lineRule="auto"/>
    </w:pPr>
  </w:style>
  <w:style w:type="character" w:customStyle="1" w:styleId="a9">
    <w:name w:val="Кол. верх Знак"/>
    <w:basedOn w:val="a0"/>
    <w:link w:val="a8"/>
    <w:rsid w:val="000D7B29"/>
  </w:style>
  <w:style w:type="paragraph" w:customStyle="1" w:styleId="aa">
    <w:name w:val="Кол. низ"/>
    <w:basedOn w:val="a"/>
    <w:link w:val="ab"/>
    <w:qFormat/>
    <w:rsid w:val="000D7B29"/>
    <w:pPr>
      <w:pBdr>
        <w:top w:val="single" w:sz="4" w:space="1" w:color="auto"/>
      </w:pBdr>
      <w:spacing w:after="160" w:line="259" w:lineRule="auto"/>
    </w:pPr>
  </w:style>
  <w:style w:type="character" w:customStyle="1" w:styleId="ab">
    <w:name w:val="Кол. низ Знак"/>
    <w:basedOn w:val="a0"/>
    <w:link w:val="aa"/>
    <w:rsid w:val="000D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48D75-407A-484A-A5F2-0DFD8C7749A2}"/>
</file>

<file path=customXml/itemProps2.xml><?xml version="1.0" encoding="utf-8"?>
<ds:datastoreItem xmlns:ds="http://schemas.openxmlformats.org/officeDocument/2006/customXml" ds:itemID="{F36BEA54-D84B-4875-A0B3-7AEE0D366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Степанюк</dc:creator>
  <cp:keywords/>
  <dc:description/>
  <cp:lastModifiedBy>Дар'я Степанюк</cp:lastModifiedBy>
  <cp:revision>3</cp:revision>
  <dcterms:created xsi:type="dcterms:W3CDTF">2022-08-22T14:15:00Z</dcterms:created>
  <dcterms:modified xsi:type="dcterms:W3CDTF">2022-08-22T14:23:00Z</dcterms:modified>
</cp:coreProperties>
</file>